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C69B" w14:textId="77777777" w:rsidR="00DA6E5B" w:rsidRPr="00DA6E5B" w:rsidRDefault="00DA6E5B" w:rsidP="00DA6E5B">
      <w:pPr>
        <w:rPr>
          <w:b/>
          <w:bCs/>
        </w:rPr>
      </w:pPr>
      <w:bookmarkStart w:id="0" w:name="_GoBack"/>
      <w:bookmarkEnd w:id="0"/>
      <w:r w:rsidRPr="00DA6E5B">
        <w:rPr>
          <w:b/>
          <w:bCs/>
        </w:rPr>
        <w:t>Weekly Lesson Plan (Week-at-a-Glance) – SY 25-26</w:t>
      </w:r>
    </w:p>
    <w:p w14:paraId="0E3D0F43" w14:textId="3F1ECB91" w:rsidR="00DA6E5B" w:rsidRPr="00DA6E5B" w:rsidRDefault="00DA6E5B" w:rsidP="00DA6E5B">
      <w:r w:rsidRPr="00DA6E5B">
        <w:rPr>
          <w:b/>
          <w:bCs/>
        </w:rPr>
        <w:t>Teacher:</w:t>
      </w:r>
      <w:r w:rsidRPr="00DA6E5B">
        <w:t xml:space="preserve"> [Your Name]</w:t>
      </w:r>
      <w:r w:rsidR="003B7C5B">
        <w:t xml:space="preserve"> </w:t>
      </w:r>
      <w:r w:rsidRPr="00DA6E5B">
        <w:rPr>
          <w:b/>
          <w:bCs/>
        </w:rPr>
        <w:t>Subject:</w:t>
      </w:r>
      <w:r w:rsidRPr="00DA6E5B">
        <w:t xml:space="preserve"> Physical Science</w:t>
      </w:r>
      <w:r w:rsidR="003B7C5B">
        <w:t xml:space="preserve"> </w:t>
      </w:r>
      <w:r w:rsidRPr="00DA6E5B">
        <w:rPr>
          <w:b/>
          <w:bCs/>
        </w:rPr>
        <w:t>Course:</w:t>
      </w:r>
      <w:r w:rsidRPr="00DA6E5B">
        <w:t xml:space="preserve">  Science </w:t>
      </w:r>
      <w:r w:rsidRPr="00DA6E5B">
        <w:rPr>
          <w:b/>
          <w:bCs/>
        </w:rPr>
        <w:t>Grade:</w:t>
      </w:r>
      <w:r w:rsidRPr="00DA6E5B">
        <w:t xml:space="preserve"> </w:t>
      </w:r>
      <w:r w:rsidR="003B7C5B">
        <w:t>11</w:t>
      </w:r>
      <w:r w:rsidRPr="00DA6E5B">
        <w:rPr>
          <w:b/>
          <w:bCs/>
        </w:rPr>
        <w:t>Date(s):</w:t>
      </w:r>
      <w:r w:rsidRPr="00DA6E5B">
        <w:t xml:space="preserve"> October 6–8, 2025</w:t>
      </w:r>
      <w:r w:rsidRPr="00DA6E5B">
        <w:br/>
      </w:r>
    </w:p>
    <w:p w14:paraId="732696CF" w14:textId="77777777" w:rsidR="00DA6E5B" w:rsidRPr="00DA6E5B" w:rsidRDefault="00A81ABC" w:rsidP="00DA6E5B">
      <w:r>
        <w:pict w14:anchorId="4D97C712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2168"/>
        <w:gridCol w:w="1667"/>
        <w:gridCol w:w="1962"/>
        <w:gridCol w:w="1921"/>
        <w:gridCol w:w="1713"/>
        <w:gridCol w:w="1826"/>
        <w:gridCol w:w="1427"/>
      </w:tblGrid>
      <w:tr w:rsidR="003B7C5B" w:rsidRPr="00DA6E5B" w14:paraId="5D8E8A4E" w14:textId="77777777" w:rsidTr="003B7C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478F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1524A1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5CF044F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891B86E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95D167F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334EB5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03637D7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B08D98B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Closing (5 min)</w:t>
            </w:r>
          </w:p>
        </w:tc>
      </w:tr>
      <w:tr w:rsidR="003B7C5B" w:rsidRPr="00DA6E5B" w14:paraId="15D99F5D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CAE46" w14:textId="77777777" w:rsidR="00DA6E5B" w:rsidRPr="00DA6E5B" w:rsidRDefault="00DA6E5B" w:rsidP="00DA6E5B">
            <w:r w:rsidRPr="00DA6E5B">
              <w:rPr>
                <w:b/>
                <w:bCs/>
              </w:rPr>
              <w:t>Mon Oct 6 – Synthesis &amp; Decomposition Reactions</w:t>
            </w:r>
          </w:p>
        </w:tc>
        <w:tc>
          <w:tcPr>
            <w:tcW w:w="0" w:type="auto"/>
            <w:vAlign w:val="center"/>
            <w:hideMark/>
          </w:tcPr>
          <w:p w14:paraId="3E968866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classify and balance synthesis and decomposition reactions.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recognize synthesis and decomposition patterns in chemical equations.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equations correctly using coefficients.</w:t>
            </w:r>
          </w:p>
        </w:tc>
        <w:tc>
          <w:tcPr>
            <w:tcW w:w="0" w:type="auto"/>
            <w:vAlign w:val="center"/>
            <w:hideMark/>
          </w:tcPr>
          <w:p w14:paraId="2FFB8A25" w14:textId="77777777" w:rsidR="00DA6E5B" w:rsidRPr="00DA6E5B" w:rsidRDefault="00DA6E5B" w:rsidP="00DA6E5B">
            <w:r w:rsidRPr="00DA6E5B">
              <w:rPr>
                <w:b/>
                <w:bCs/>
              </w:rPr>
              <w:t>Quick Write</w:t>
            </w:r>
            <w:r w:rsidRPr="00DA6E5B">
              <w:t xml:space="preserve">: “What happens when substances combine? When they break apart?” </w:t>
            </w:r>
            <w:r w:rsidRPr="00DA6E5B">
              <w:rPr>
                <w:i/>
                <w:iCs/>
              </w:rPr>
              <w:t>(activates prior knowledge)</w:t>
            </w:r>
          </w:p>
        </w:tc>
        <w:tc>
          <w:tcPr>
            <w:tcW w:w="0" w:type="auto"/>
            <w:vAlign w:val="center"/>
            <w:hideMark/>
          </w:tcPr>
          <w:p w14:paraId="5FEF8628" w14:textId="77777777" w:rsidR="00DA6E5B" w:rsidRPr="00DA6E5B" w:rsidRDefault="00DA6E5B" w:rsidP="00DA6E5B">
            <w:r w:rsidRPr="00DA6E5B">
              <w:rPr>
                <w:b/>
                <w:bCs/>
              </w:rPr>
              <w:t>Direct Instruction (EDI)</w:t>
            </w:r>
            <w:r w:rsidRPr="00DA6E5B">
              <w:t xml:space="preserve"> with </w:t>
            </w:r>
            <w:r w:rsidRPr="00DA6E5B">
              <w:rPr>
                <w:b/>
                <w:bCs/>
              </w:rPr>
              <w:t>Think-Aloud</w:t>
            </w:r>
            <w:r w:rsidRPr="00DA6E5B">
              <w:t>: Teacher models identifying synthesis &amp; decomposition reactions; demonstrates balancing using examples.</w:t>
            </w:r>
          </w:p>
        </w:tc>
        <w:tc>
          <w:tcPr>
            <w:tcW w:w="0" w:type="auto"/>
            <w:vAlign w:val="center"/>
            <w:hideMark/>
          </w:tcPr>
          <w:p w14:paraId="02FA88C6" w14:textId="77777777" w:rsidR="00DA6E5B" w:rsidRPr="00DA6E5B" w:rsidRDefault="00DA6E5B" w:rsidP="00DA6E5B">
            <w:r w:rsidRPr="00DA6E5B">
              <w:rPr>
                <w:b/>
                <w:bCs/>
              </w:rPr>
              <w:t>Graphic Organizer (Guided)</w:t>
            </w:r>
            <w:r w:rsidRPr="00DA6E5B">
              <w:t>: Students complete a T-chart comparing synthesis vs. decomposition, teacher circulates for feedback.</w:t>
            </w:r>
          </w:p>
        </w:tc>
        <w:tc>
          <w:tcPr>
            <w:tcW w:w="0" w:type="auto"/>
            <w:vAlign w:val="center"/>
            <w:hideMark/>
          </w:tcPr>
          <w:p w14:paraId="605DB80B" w14:textId="77777777" w:rsidR="00DA6E5B" w:rsidRPr="00DA6E5B" w:rsidRDefault="00DA6E5B" w:rsidP="00DA6E5B">
            <w:r w:rsidRPr="00DA6E5B">
              <w:rPr>
                <w:b/>
                <w:bCs/>
              </w:rPr>
              <w:t>Jigsaw Strategy</w:t>
            </w:r>
            <w:r w:rsidRPr="00DA6E5B">
              <w:t>: Each group balances 2–3 sample equations, then “teaches” their solutions to peers.</w:t>
            </w:r>
          </w:p>
        </w:tc>
        <w:tc>
          <w:tcPr>
            <w:tcW w:w="0" w:type="auto"/>
            <w:vAlign w:val="center"/>
            <w:hideMark/>
          </w:tcPr>
          <w:p w14:paraId="066A6CF9" w14:textId="77777777" w:rsidR="00DA6E5B" w:rsidRPr="00DA6E5B" w:rsidRDefault="00DA6E5B" w:rsidP="00DA6E5B">
            <w:r w:rsidRPr="00DA6E5B">
              <w:rPr>
                <w:b/>
                <w:bCs/>
              </w:rPr>
              <w:t>Practice Worksheet</w:t>
            </w:r>
            <w:r w:rsidRPr="00DA6E5B">
              <w:t xml:space="preserve"> (Choice Board option): Students independently classify &amp; balance 6 equations.</w:t>
            </w:r>
          </w:p>
        </w:tc>
        <w:tc>
          <w:tcPr>
            <w:tcW w:w="0" w:type="auto"/>
            <w:vAlign w:val="center"/>
            <w:hideMark/>
          </w:tcPr>
          <w:p w14:paraId="3BE330F3" w14:textId="77777777" w:rsidR="00DA6E5B" w:rsidRPr="00DA6E5B" w:rsidRDefault="00DA6E5B" w:rsidP="00DA6E5B">
            <w:r w:rsidRPr="00DA6E5B">
              <w:rPr>
                <w:b/>
                <w:bCs/>
              </w:rPr>
              <w:t>Exit Ticket (3-2-1 Summary):</w:t>
            </w:r>
            <w:r w:rsidRPr="00DA6E5B">
              <w:t xml:space="preserve"> 3 things learned, 2 examples, 1 question they still have.</w:t>
            </w:r>
          </w:p>
        </w:tc>
      </w:tr>
      <w:tr w:rsidR="003B7C5B" w:rsidRPr="00DA6E5B" w14:paraId="5155B795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37864" w14:textId="77777777" w:rsidR="00DA6E5B" w:rsidRPr="00DA6E5B" w:rsidRDefault="00DA6E5B" w:rsidP="00DA6E5B">
            <w:r w:rsidRPr="00DA6E5B">
              <w:rPr>
                <w:b/>
                <w:bCs/>
              </w:rPr>
              <w:t>Tue Oct 7 – Single Replacement Reactions</w:t>
            </w:r>
          </w:p>
        </w:tc>
        <w:tc>
          <w:tcPr>
            <w:tcW w:w="0" w:type="auto"/>
            <w:vAlign w:val="center"/>
            <w:hideMark/>
          </w:tcPr>
          <w:p w14:paraId="5DEE8AB7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predict and balance single replacement reactions using the activity series.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use the activity series to determine if a reaction will occur.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single </w:t>
            </w:r>
            <w:r w:rsidRPr="00DA6E5B">
              <w:lastRenderedPageBreak/>
              <w:t>replacement equations accurately.</w:t>
            </w:r>
          </w:p>
        </w:tc>
        <w:tc>
          <w:tcPr>
            <w:tcW w:w="0" w:type="auto"/>
            <w:vAlign w:val="center"/>
            <w:hideMark/>
          </w:tcPr>
          <w:p w14:paraId="234C6806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Anticipation Guide</w:t>
            </w:r>
            <w:r w:rsidRPr="00DA6E5B">
              <w:t>: Students respond to true/false prompts (e.g., “Any element can replace another in a compound”).</w:t>
            </w:r>
          </w:p>
        </w:tc>
        <w:tc>
          <w:tcPr>
            <w:tcW w:w="0" w:type="auto"/>
            <w:vAlign w:val="center"/>
            <w:hideMark/>
          </w:tcPr>
          <w:p w14:paraId="453F63FA" w14:textId="77777777" w:rsidR="00DA6E5B" w:rsidRPr="00DA6E5B" w:rsidRDefault="00DA6E5B" w:rsidP="00DA6E5B">
            <w:r w:rsidRPr="00DA6E5B">
              <w:rPr>
                <w:b/>
                <w:bCs/>
              </w:rPr>
              <w:t>Modeling with Worked Examples</w:t>
            </w:r>
            <w:r w:rsidRPr="00DA6E5B">
              <w:t>: Teacher explains activity series, models 2 single replacement reactions step-by-step.</w:t>
            </w:r>
          </w:p>
        </w:tc>
        <w:tc>
          <w:tcPr>
            <w:tcW w:w="0" w:type="auto"/>
            <w:vAlign w:val="center"/>
            <w:hideMark/>
          </w:tcPr>
          <w:p w14:paraId="2BEB57B2" w14:textId="77777777" w:rsidR="00DA6E5B" w:rsidRPr="00DA6E5B" w:rsidRDefault="00DA6E5B" w:rsidP="00DA6E5B">
            <w:r w:rsidRPr="00DA6E5B">
              <w:rPr>
                <w:b/>
                <w:bCs/>
              </w:rPr>
              <w:t>Error Analysis</w:t>
            </w:r>
            <w:r w:rsidRPr="00DA6E5B">
              <w:t>: Students analyze a set of incorrectly balanced reactions and correct them together.</w:t>
            </w:r>
          </w:p>
        </w:tc>
        <w:tc>
          <w:tcPr>
            <w:tcW w:w="0" w:type="auto"/>
            <w:vAlign w:val="center"/>
            <w:hideMark/>
          </w:tcPr>
          <w:p w14:paraId="7E901463" w14:textId="77777777" w:rsidR="00DA6E5B" w:rsidRPr="00DA6E5B" w:rsidRDefault="00DA6E5B" w:rsidP="00DA6E5B">
            <w:r w:rsidRPr="00DA6E5B">
              <w:rPr>
                <w:b/>
                <w:bCs/>
              </w:rPr>
              <w:t>Team Problem Solving</w:t>
            </w:r>
            <w:r w:rsidRPr="00DA6E5B">
              <w:t>: Groups solve activity-series reaction scenarios (predict products, balance).</w:t>
            </w:r>
          </w:p>
        </w:tc>
        <w:tc>
          <w:tcPr>
            <w:tcW w:w="0" w:type="auto"/>
            <w:vAlign w:val="center"/>
            <w:hideMark/>
          </w:tcPr>
          <w:p w14:paraId="786B1A2A" w14:textId="77777777" w:rsidR="00DA6E5B" w:rsidRPr="00DA6E5B" w:rsidRDefault="00DA6E5B" w:rsidP="00DA6E5B">
            <w:r w:rsidRPr="00DA6E5B">
              <w:rPr>
                <w:b/>
                <w:bCs/>
              </w:rPr>
              <w:t>Independent Practice</w:t>
            </w:r>
            <w:r w:rsidRPr="00DA6E5B">
              <w:t>: Students complete 5 reaction prediction + balancing problems.</w:t>
            </w:r>
          </w:p>
        </w:tc>
        <w:tc>
          <w:tcPr>
            <w:tcW w:w="0" w:type="auto"/>
            <w:vAlign w:val="center"/>
            <w:hideMark/>
          </w:tcPr>
          <w:p w14:paraId="3FD7B55E" w14:textId="77777777" w:rsidR="00DA6E5B" w:rsidRPr="00DA6E5B" w:rsidRDefault="00DA6E5B" w:rsidP="00DA6E5B">
            <w:r w:rsidRPr="00DA6E5B">
              <w:rPr>
                <w:b/>
                <w:bCs/>
              </w:rPr>
              <w:t>Peer Debrief</w:t>
            </w:r>
            <w:r w:rsidRPr="00DA6E5B">
              <w:t>: Students pair up and explain one solved problem to each other.</w:t>
            </w:r>
          </w:p>
        </w:tc>
      </w:tr>
      <w:tr w:rsidR="003B7C5B" w:rsidRPr="00DA6E5B" w14:paraId="4739420C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0A033" w14:textId="77777777" w:rsidR="00DA6E5B" w:rsidRPr="00DA6E5B" w:rsidRDefault="00DA6E5B" w:rsidP="00DA6E5B">
            <w:r w:rsidRPr="00DA6E5B">
              <w:rPr>
                <w:b/>
                <w:bCs/>
              </w:rPr>
              <w:t>Wed Oct 8 – Double Replacement Reactions</w:t>
            </w:r>
          </w:p>
        </w:tc>
        <w:tc>
          <w:tcPr>
            <w:tcW w:w="0" w:type="auto"/>
            <w:vAlign w:val="center"/>
            <w:hideMark/>
          </w:tcPr>
          <w:p w14:paraId="5BBEB2E5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identify and balance double replacement reactions and predict precipitate formation.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write products for double replacement reactions and determine if a precipitate forms.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the equations correctly.</w:t>
            </w:r>
          </w:p>
        </w:tc>
        <w:tc>
          <w:tcPr>
            <w:tcW w:w="0" w:type="auto"/>
            <w:vAlign w:val="center"/>
            <w:hideMark/>
          </w:tcPr>
          <w:p w14:paraId="3DE1EA63" w14:textId="77777777" w:rsidR="00DA6E5B" w:rsidRPr="00DA6E5B" w:rsidRDefault="00DA6E5B" w:rsidP="00DA6E5B">
            <w:r w:rsidRPr="00DA6E5B">
              <w:rPr>
                <w:b/>
                <w:bCs/>
              </w:rPr>
              <w:t>Think-Pair-Share</w:t>
            </w:r>
            <w:r w:rsidRPr="00DA6E5B">
              <w:t>: “What might happen if two solutions are mixed together?”</w:t>
            </w:r>
          </w:p>
        </w:tc>
        <w:tc>
          <w:tcPr>
            <w:tcW w:w="0" w:type="auto"/>
            <w:vAlign w:val="center"/>
            <w:hideMark/>
          </w:tcPr>
          <w:p w14:paraId="1EE9A0B9" w14:textId="77777777" w:rsidR="00DA6E5B" w:rsidRPr="00DA6E5B" w:rsidRDefault="00DA6E5B" w:rsidP="00DA6E5B">
            <w:r w:rsidRPr="00DA6E5B">
              <w:rPr>
                <w:b/>
                <w:bCs/>
              </w:rPr>
              <w:t>Demonstration (Teacher-Led Lab Demo)</w:t>
            </w:r>
            <w:r w:rsidRPr="00DA6E5B">
              <w:t>: Mix two aqueous solutions; model identification of precipitate and balanced equation.</w:t>
            </w:r>
          </w:p>
        </w:tc>
        <w:tc>
          <w:tcPr>
            <w:tcW w:w="0" w:type="auto"/>
            <w:vAlign w:val="center"/>
            <w:hideMark/>
          </w:tcPr>
          <w:p w14:paraId="03C79B00" w14:textId="77777777" w:rsidR="00DA6E5B" w:rsidRPr="00DA6E5B" w:rsidRDefault="00DA6E5B" w:rsidP="00DA6E5B">
            <w:r w:rsidRPr="00DA6E5B">
              <w:rPr>
                <w:b/>
                <w:bCs/>
              </w:rPr>
              <w:t>Collaborative Annotation</w:t>
            </w:r>
            <w:r w:rsidRPr="00DA6E5B">
              <w:t>: Students annotate sample reaction equations, highlighting reactants, products, and precipitates.</w:t>
            </w:r>
          </w:p>
        </w:tc>
        <w:tc>
          <w:tcPr>
            <w:tcW w:w="0" w:type="auto"/>
            <w:vAlign w:val="center"/>
            <w:hideMark/>
          </w:tcPr>
          <w:p w14:paraId="1B91EE8C" w14:textId="77777777" w:rsidR="00DA6E5B" w:rsidRPr="00DA6E5B" w:rsidRDefault="00DA6E5B" w:rsidP="00DA6E5B">
            <w:r w:rsidRPr="00DA6E5B">
              <w:rPr>
                <w:b/>
                <w:bCs/>
              </w:rPr>
              <w:t>Socratic Seminar</w:t>
            </w:r>
            <w:r w:rsidRPr="00DA6E5B">
              <w:t>: Groups discuss the role of double replacement in real-world contexts (e.g., water treatment, medicine).</w:t>
            </w:r>
          </w:p>
        </w:tc>
        <w:tc>
          <w:tcPr>
            <w:tcW w:w="0" w:type="auto"/>
            <w:vAlign w:val="center"/>
            <w:hideMark/>
          </w:tcPr>
          <w:p w14:paraId="48793665" w14:textId="77777777" w:rsidR="00DA6E5B" w:rsidRPr="00DA6E5B" w:rsidRDefault="00DA6E5B" w:rsidP="00DA6E5B">
            <w:r w:rsidRPr="00DA6E5B">
              <w:rPr>
                <w:b/>
                <w:bCs/>
              </w:rPr>
              <w:t>Performance Task</w:t>
            </w:r>
            <w:r w:rsidRPr="00DA6E5B">
              <w:t>: Students independently predict products &amp; balance 5 double replacement equations, including solubility rules.</w:t>
            </w:r>
          </w:p>
        </w:tc>
        <w:tc>
          <w:tcPr>
            <w:tcW w:w="0" w:type="auto"/>
            <w:vAlign w:val="center"/>
            <w:hideMark/>
          </w:tcPr>
          <w:p w14:paraId="6D2889BE" w14:textId="77777777" w:rsidR="00DA6E5B" w:rsidRPr="00DA6E5B" w:rsidRDefault="00DA6E5B" w:rsidP="00DA6E5B">
            <w:r w:rsidRPr="00DA6E5B">
              <w:rPr>
                <w:b/>
                <w:bCs/>
              </w:rPr>
              <w:t>Revisit Learning Target</w:t>
            </w:r>
            <w:r w:rsidRPr="00DA6E5B">
              <w:t xml:space="preserve">: Students rate their mastery (1–4) and submit reflection as </w:t>
            </w:r>
            <w:r w:rsidRPr="00DA6E5B">
              <w:rPr>
                <w:b/>
                <w:bCs/>
              </w:rPr>
              <w:t>Exit Ticket</w:t>
            </w:r>
            <w:r w:rsidRPr="00DA6E5B">
              <w:t>.</w:t>
            </w:r>
          </w:p>
        </w:tc>
      </w:tr>
    </w:tbl>
    <w:p w14:paraId="7AA7A24B" w14:textId="77777777" w:rsidR="00DA6E5B" w:rsidRPr="00DA6E5B" w:rsidRDefault="00A81ABC" w:rsidP="00DA6E5B">
      <w:r>
        <w:pict w14:anchorId="52BCEE15">
          <v:rect id="_x0000_i1026" style="width:0;height:1.5pt" o:hralign="center" o:hrstd="t" o:hr="t" fillcolor="#a0a0a0" stroked="f"/>
        </w:pict>
      </w:r>
    </w:p>
    <w:p w14:paraId="2402888C" w14:textId="21EE92C8" w:rsidR="00DA6E5B" w:rsidRPr="00DA6E5B" w:rsidRDefault="00DA6E5B" w:rsidP="00DA6E5B"/>
    <w:p w14:paraId="1C20BC93" w14:textId="77777777" w:rsidR="00AB17DD" w:rsidRDefault="00AB17DD"/>
    <w:sectPr w:rsidR="00AB17DD" w:rsidSect="003B7C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5AC2"/>
    <w:multiLevelType w:val="multilevel"/>
    <w:tmpl w:val="075E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35C6B"/>
    <w:multiLevelType w:val="multilevel"/>
    <w:tmpl w:val="96C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316ED"/>
    <w:multiLevelType w:val="multilevel"/>
    <w:tmpl w:val="7DC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8"/>
    <w:rsid w:val="003B7C5B"/>
    <w:rsid w:val="0076285F"/>
    <w:rsid w:val="00764BD4"/>
    <w:rsid w:val="0095353A"/>
    <w:rsid w:val="00A81ABC"/>
    <w:rsid w:val="00AB17DD"/>
    <w:rsid w:val="00AC6C30"/>
    <w:rsid w:val="00DA6E5B"/>
    <w:rsid w:val="00E906C8"/>
    <w:rsid w:val="00E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0C900D"/>
  <w15:chartTrackingRefBased/>
  <w15:docId w15:val="{52F12463-88F0-4263-BA82-FA645C3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5" ma:contentTypeDescription="Create a new document." ma:contentTypeScope="" ma:versionID="f57019340fc7a5cd91dda3dd5293b0c2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60d90e29c0f1eb8b89afb6c03e45157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92EC1313-1D4E-4C98-AC23-6A5B7ECA7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93D04-26A4-4C32-A542-6A1CD2682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53587-D742-427F-8058-44556DB2326E}">
  <ds:schemaRefs>
    <ds:schemaRef ds:uri="http://purl.org/dc/terms/"/>
    <ds:schemaRef ds:uri="http://schemas.microsoft.com/office/2006/metadata/properties"/>
    <ds:schemaRef ds:uri="7874e264-af70-4328-b507-da615942586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40a9b46-78a3-4ec3-aaf9-cb265e8b4d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Williams, Brian</cp:lastModifiedBy>
  <cp:revision>2</cp:revision>
  <dcterms:created xsi:type="dcterms:W3CDTF">2025-10-06T10:59:00Z</dcterms:created>
  <dcterms:modified xsi:type="dcterms:W3CDTF">2025-10-06T10:59:00Z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